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2" w:rsidRDefault="005F7A82" w:rsidP="00042749"/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521"/>
        <w:gridCol w:w="963"/>
        <w:gridCol w:w="210"/>
        <w:gridCol w:w="386"/>
        <w:gridCol w:w="876"/>
        <w:gridCol w:w="258"/>
        <w:gridCol w:w="1418"/>
        <w:gridCol w:w="1134"/>
        <w:gridCol w:w="2551"/>
      </w:tblGrid>
      <w:tr w:rsidR="005F7A82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DE6B7E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DE6B7E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Default="00B9453C" w:rsidP="00424CA5">
            <w:proofErr w:type="spellStart"/>
            <w:r w:rsidRPr="00B9453C">
              <w:rPr>
                <w:b/>
              </w:rPr>
              <w:t>Sitil</w:t>
            </w:r>
            <w:proofErr w:type="spellEnd"/>
            <w:r w:rsidRPr="00B9453C">
              <w:rPr>
                <w:b/>
              </w:rPr>
              <w:t xml:space="preserve"> </w:t>
            </w:r>
            <w:proofErr w:type="spellStart"/>
            <w:r w:rsidRPr="00B9453C">
              <w:rPr>
                <w:b/>
              </w:rPr>
              <w:t>Suede</w:t>
            </w:r>
            <w:proofErr w:type="spellEnd"/>
            <w:r w:rsidRPr="00B9453C">
              <w:rPr>
                <w:b/>
              </w:rPr>
              <w:t xml:space="preserve"> &amp; </w:t>
            </w:r>
            <w:proofErr w:type="spellStart"/>
            <w:r w:rsidRPr="00B9453C">
              <w:rPr>
                <w:b/>
              </w:rPr>
              <w:t>Nubuck</w:t>
            </w:r>
            <w:proofErr w:type="spellEnd"/>
            <w:r w:rsidRPr="00B9453C">
              <w:rPr>
                <w:b/>
              </w:rPr>
              <w:t xml:space="preserve"> </w:t>
            </w:r>
            <w:proofErr w:type="spellStart"/>
            <w:r w:rsidRPr="00B9453C">
              <w:rPr>
                <w:b/>
              </w:rPr>
              <w:t>Renovator</w:t>
            </w:r>
            <w:proofErr w:type="spellEnd"/>
            <w:r w:rsidRPr="00B9453C">
              <w:rPr>
                <w:b/>
              </w:rPr>
              <w:t xml:space="preserve"> </w:t>
            </w:r>
            <w:proofErr w:type="spellStart"/>
            <w:r w:rsidRPr="00B9453C">
              <w:rPr>
                <w:b/>
              </w:rPr>
              <w:t>Liquid</w:t>
            </w:r>
            <w:proofErr w:type="spellEnd"/>
            <w:r w:rsidRPr="00B9453C">
              <w:rPr>
                <w:b/>
              </w:rPr>
              <w:t xml:space="preserve">  </w:t>
            </w:r>
          </w:p>
        </w:tc>
      </w:tr>
      <w:tr w:rsidR="004D7B74" w:rsidTr="00DE6B7E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945BC0" w:rsidRDefault="00E44835" w:rsidP="00B9453C">
            <w:r>
              <w:t>Termékkód</w:t>
            </w:r>
            <w:r w:rsidR="00945BC0">
              <w:t>:</w:t>
            </w:r>
            <w:r w:rsidR="002368EB">
              <w:t xml:space="preserve"> </w:t>
            </w:r>
            <w:r w:rsidR="00B9453C">
              <w:t>110 S</w:t>
            </w:r>
            <w:bookmarkStart w:id="0" w:name="_GoBack"/>
            <w:bookmarkEnd w:id="0"/>
            <w:r w:rsidR="00B9453C">
              <w:t>SN</w:t>
            </w:r>
          </w:p>
        </w:tc>
      </w:tr>
      <w:tr w:rsidR="00037DBF" w:rsidTr="00DE6B7E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DE6B7E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B9453C" w:rsidP="000B3687">
            <w:r>
              <w:t>Víz alapú folyékony festék velúr cipőkhöz.</w:t>
            </w:r>
          </w:p>
        </w:tc>
      </w:tr>
      <w:tr w:rsidR="00DA0390" w:rsidTr="00DE6B7E">
        <w:trPr>
          <w:trHeight w:val="35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 w:rsidRPr="00037DBF">
              <w:t>Ellenjavallt felhasználás: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18764C" w:rsidP="00B9453C">
            <w:r>
              <w:t xml:space="preserve">Nem </w:t>
            </w:r>
            <w:r w:rsidR="00B9453C">
              <w:t>ismert.</w:t>
            </w:r>
          </w:p>
        </w:tc>
      </w:tr>
      <w:tr w:rsidR="00037DBF" w:rsidTr="00DE6B7E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4D7B74" w:rsidTr="00DE6B7E">
        <w:trPr>
          <w:trHeight w:val="1807"/>
        </w:trPr>
        <w:tc>
          <w:tcPr>
            <w:tcW w:w="3961" w:type="dxa"/>
            <w:gridSpan w:val="6"/>
            <w:vAlign w:val="center"/>
          </w:tcPr>
          <w:p w:rsidR="00037DBF" w:rsidRDefault="00037DBF" w:rsidP="00385C0B">
            <w:r>
              <w:t>Gyártó</w:t>
            </w:r>
            <w:r w:rsidR="00385C0B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385C0B" w:rsidRDefault="00385C0B" w:rsidP="004A4113">
            <w:pPr>
              <w:rPr>
                <w:b/>
              </w:rPr>
            </w:pPr>
          </w:p>
          <w:p w:rsidR="0018764C" w:rsidRPr="0018764C" w:rsidRDefault="0018764C" w:rsidP="0018764C">
            <w:pPr>
              <w:rPr>
                <w:b/>
              </w:rPr>
            </w:pPr>
            <w:r w:rsidRPr="0018764C">
              <w:rPr>
                <w:b/>
              </w:rPr>
              <w:t xml:space="preserve">EMPA KIMYA SAN </w:t>
            </w:r>
            <w:proofErr w:type="spellStart"/>
            <w:r w:rsidRPr="0018764C">
              <w:rPr>
                <w:b/>
              </w:rPr>
              <w:t>ve</w:t>
            </w:r>
            <w:proofErr w:type="spellEnd"/>
            <w:r w:rsidRPr="0018764C">
              <w:rPr>
                <w:b/>
              </w:rPr>
              <w:t xml:space="preserve"> TIC. A</w:t>
            </w:r>
            <w:proofErr w:type="gramStart"/>
            <w:r w:rsidRPr="0018764C">
              <w:rPr>
                <w:b/>
              </w:rPr>
              <w:t>.Ş</w:t>
            </w:r>
            <w:proofErr w:type="gramEnd"/>
            <w:r w:rsidRPr="0018764C">
              <w:rPr>
                <w:b/>
              </w:rPr>
              <w:t xml:space="preserve">. </w:t>
            </w:r>
          </w:p>
          <w:p w:rsidR="0018764C" w:rsidRDefault="0018764C" w:rsidP="0018764C">
            <w:proofErr w:type="spellStart"/>
            <w:r>
              <w:t>Organize</w:t>
            </w:r>
            <w:proofErr w:type="spellEnd"/>
            <w:r>
              <w:t xml:space="preserve"> </w:t>
            </w:r>
            <w:proofErr w:type="spellStart"/>
            <w:r>
              <w:t>Sanayi</w:t>
            </w:r>
            <w:proofErr w:type="spellEnd"/>
            <w:r>
              <w:t xml:space="preserve"> </w:t>
            </w:r>
            <w:proofErr w:type="spellStart"/>
            <w:r>
              <w:t>Bölgesi</w:t>
            </w:r>
            <w:proofErr w:type="spellEnd"/>
          </w:p>
          <w:p w:rsidR="0018764C" w:rsidRDefault="0018764C" w:rsidP="0018764C">
            <w:proofErr w:type="spellStart"/>
            <w:r>
              <w:t>Karaagac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 xml:space="preserve">. 6. Sok. No:7 </w:t>
            </w:r>
          </w:p>
          <w:p w:rsidR="0018764C" w:rsidRDefault="0018764C" w:rsidP="0018764C">
            <w:proofErr w:type="spellStart"/>
            <w:r>
              <w:t>Kapaklı</w:t>
            </w:r>
            <w:proofErr w:type="spellEnd"/>
            <w:r>
              <w:t xml:space="preserve"> / </w:t>
            </w:r>
            <w:proofErr w:type="spellStart"/>
            <w:r>
              <w:t>Tekirdag</w:t>
            </w:r>
            <w:proofErr w:type="spellEnd"/>
          </w:p>
          <w:p w:rsidR="0018764C" w:rsidRDefault="0018764C" w:rsidP="0018764C">
            <w:proofErr w:type="spellStart"/>
            <w:r>
              <w:t>Turkey</w:t>
            </w:r>
            <w:proofErr w:type="spellEnd"/>
          </w:p>
          <w:p w:rsidR="0018764C" w:rsidRDefault="0018764C" w:rsidP="0018764C">
            <w:r>
              <w:t>Tel: +90 282 758 32 55</w:t>
            </w:r>
          </w:p>
          <w:p w:rsidR="0018764C" w:rsidRDefault="0018764C" w:rsidP="0018764C">
            <w:r>
              <w:t>Fax: +90 282 758 15 57</w:t>
            </w:r>
          </w:p>
          <w:p w:rsidR="005C0278" w:rsidRDefault="00477CDE" w:rsidP="0018764C">
            <w:hyperlink r:id="rId9" w:history="1">
              <w:r w:rsidR="0018764C" w:rsidRPr="005F62E8">
                <w:rPr>
                  <w:rStyle w:val="Hiperhivatkozs"/>
                  <w:rFonts w:asciiTheme="minorHAnsi" w:hAnsiTheme="minorHAnsi"/>
                  <w:sz w:val="22"/>
                </w:rPr>
                <w:t>www.sitil.com.tr</w:t>
              </w:r>
            </w:hyperlink>
          </w:p>
          <w:p w:rsidR="0018764C" w:rsidRPr="00385C0B" w:rsidRDefault="0018764C" w:rsidP="0018764C"/>
        </w:tc>
      </w:tr>
      <w:tr w:rsidR="00385C0B" w:rsidTr="00DE6B7E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385C0B" w:rsidP="00945BC0">
            <w:r>
              <w:t>Forgalmazó:</w:t>
            </w:r>
          </w:p>
        </w:tc>
        <w:tc>
          <w:tcPr>
            <w:tcW w:w="5361" w:type="dxa"/>
            <w:gridSpan w:val="4"/>
            <w:vAlign w:val="center"/>
          </w:tcPr>
          <w:p w:rsidR="0018764C" w:rsidRDefault="0018764C" w:rsidP="0018764C">
            <w:pPr>
              <w:rPr>
                <w:b/>
              </w:rPr>
            </w:pPr>
          </w:p>
          <w:p w:rsidR="0018764C" w:rsidRPr="0018764C" w:rsidRDefault="0018764C" w:rsidP="0018764C">
            <w:pPr>
              <w:rPr>
                <w:b/>
              </w:rPr>
            </w:pPr>
            <w:r w:rsidRPr="0018764C">
              <w:rPr>
                <w:b/>
              </w:rPr>
              <w:t>Sweet-Line ’98 Kft.</w:t>
            </w:r>
          </w:p>
          <w:p w:rsidR="0018764C" w:rsidRPr="0018764C" w:rsidRDefault="0018764C" w:rsidP="0018764C">
            <w:r w:rsidRPr="0018764C">
              <w:t>H-4030 Debrecen, Epreskert u. 1.</w:t>
            </w:r>
          </w:p>
          <w:p w:rsidR="0018764C" w:rsidRPr="0018764C" w:rsidRDefault="0018764C" w:rsidP="0018764C">
            <w:r>
              <w:t>Mobil</w:t>
            </w:r>
            <w:r w:rsidRPr="0018764C">
              <w:t>: 00 36 30 531-2038</w:t>
            </w:r>
          </w:p>
          <w:p w:rsidR="0018764C" w:rsidRPr="0018764C" w:rsidRDefault="0018764C" w:rsidP="0018764C">
            <w:r w:rsidRPr="0018764C">
              <w:t>Tel: +36 (5</w:t>
            </w:r>
            <w:r>
              <w:t>2) 501-668</w:t>
            </w:r>
          </w:p>
          <w:p w:rsidR="0018764C" w:rsidRPr="0018764C" w:rsidRDefault="0018764C" w:rsidP="0018764C">
            <w:r w:rsidRPr="0018764C">
              <w:t>Fax: +36 (52) 501-669</w:t>
            </w:r>
          </w:p>
          <w:p w:rsidR="0018764C" w:rsidRPr="0018764C" w:rsidRDefault="0018764C" w:rsidP="0018764C">
            <w:r w:rsidRPr="0018764C">
              <w:t>www.sweetline98.hu</w:t>
            </w:r>
          </w:p>
          <w:p w:rsidR="00385C0B" w:rsidRDefault="00385C0B" w:rsidP="0018764C">
            <w:pPr>
              <w:rPr>
                <w:b/>
              </w:rPr>
            </w:pP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18764C" w:rsidP="0018764C">
            <w:proofErr w:type="spellStart"/>
            <w:r>
              <w:t>Deczki</w:t>
            </w:r>
            <w:proofErr w:type="spellEnd"/>
            <w:r>
              <w:t xml:space="preserve"> Csilla, </w:t>
            </w:r>
            <w:hyperlink r:id="rId10" w:tgtFrame="_blank" w:history="1">
              <w:r>
                <w:rPr>
                  <w:rStyle w:val="Hiperhivatkozs"/>
                  <w:rFonts w:ascii="Tahoma" w:hAnsi="Tahoma" w:cs="Tahoma"/>
                  <w:sz w:val="20"/>
                  <w:szCs w:val="20"/>
                </w:rPr>
                <w:t>deczki.csilla@sweetline98.hu</w:t>
              </w:r>
            </w:hyperlink>
          </w:p>
        </w:tc>
      </w:tr>
      <w:tr w:rsidR="00E0789B" w:rsidTr="00DE6B7E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253148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</w:t>
            </w:r>
            <w:proofErr w:type="gramStart"/>
            <w:r w:rsidRPr="00A52784">
              <w:t>,      +</w:t>
            </w:r>
            <w:proofErr w:type="gramEnd"/>
            <w:r w:rsidRPr="00A52784">
              <w:t>36 80 201 199 (Ingyenesen hívható zöld szám)</w:t>
            </w:r>
          </w:p>
        </w:tc>
      </w:tr>
      <w:tr w:rsidR="004A394D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4A394D" w:rsidP="000B3687">
            <w:r w:rsidRPr="004A394D">
              <w:rPr>
                <w:b/>
                <w:sz w:val="30"/>
                <w:szCs w:val="30"/>
              </w:rPr>
              <w:t>2. SZAKASZ: A veszély meghatározása</w:t>
            </w:r>
          </w:p>
        </w:tc>
      </w:tr>
      <w:tr w:rsidR="00002E22" w:rsidTr="00DE6B7E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DE6B7E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DE6B7E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DE6B7E" w:rsidRDefault="00DE6B7E" w:rsidP="000B3687">
            <w:pPr>
              <w:rPr>
                <w:rFonts w:cs="Arial"/>
              </w:rPr>
            </w:pPr>
          </w:p>
          <w:p w:rsidR="0018764C" w:rsidRDefault="00BF53D7" w:rsidP="001876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Sens</w:t>
            </w:r>
            <w:proofErr w:type="spellEnd"/>
            <w:r>
              <w:rPr>
                <w:rFonts w:cs="Arial"/>
              </w:rPr>
              <w:t xml:space="preserve"> 1. </w:t>
            </w:r>
            <w:proofErr w:type="spellStart"/>
            <w:r w:rsidR="0018764C">
              <w:rPr>
                <w:rFonts w:cs="Arial"/>
              </w:rPr>
              <w:t>Bőrszenz</w:t>
            </w:r>
            <w:r w:rsidR="00701C09">
              <w:rPr>
                <w:rFonts w:cs="Arial"/>
              </w:rPr>
              <w:t>ibilizáló</w:t>
            </w:r>
            <w:proofErr w:type="spellEnd"/>
            <w:r w:rsidR="0018764C">
              <w:rPr>
                <w:rFonts w:cs="Arial"/>
              </w:rPr>
              <w:t xml:space="preserve"> 1</w:t>
            </w:r>
            <w:r w:rsidR="00701C09">
              <w:rPr>
                <w:rFonts w:cs="Arial"/>
              </w:rPr>
              <w:t>. osztály</w:t>
            </w:r>
          </w:p>
          <w:p w:rsidR="0036293B" w:rsidRDefault="00BF53D7" w:rsidP="001876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Aquatic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Chronic</w:t>
            </w:r>
            <w:proofErr w:type="spellEnd"/>
            <w:r>
              <w:rPr>
                <w:rFonts w:cs="Arial"/>
              </w:rPr>
              <w:t xml:space="preserve"> 3. </w:t>
            </w:r>
            <w:r w:rsidR="00701C09">
              <w:rPr>
                <w:rFonts w:cs="Arial"/>
              </w:rPr>
              <w:t>Vízi toxicitás</w:t>
            </w:r>
            <w:r w:rsidR="0018764C">
              <w:rPr>
                <w:rFonts w:cs="Arial"/>
              </w:rPr>
              <w:t xml:space="preserve"> krónikus 3</w:t>
            </w:r>
            <w:r w:rsidR="00701C09">
              <w:rPr>
                <w:rFonts w:cs="Arial"/>
              </w:rPr>
              <w:t>. osztály</w:t>
            </w:r>
          </w:p>
          <w:p w:rsidR="0018764C" w:rsidRDefault="0018764C" w:rsidP="0018764C"/>
        </w:tc>
      </w:tr>
      <w:tr w:rsidR="00D21428" w:rsidTr="00DE6B7E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DE6B7E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DE6B7E">
        <w:trPr>
          <w:trHeight w:val="2170"/>
        </w:trPr>
        <w:tc>
          <w:tcPr>
            <w:tcW w:w="3961" w:type="dxa"/>
            <w:gridSpan w:val="6"/>
            <w:vAlign w:val="center"/>
          </w:tcPr>
          <w:p w:rsidR="000B3687" w:rsidRDefault="000B3687" w:rsidP="009C45C0"/>
          <w:p w:rsidR="004A394D" w:rsidRDefault="00D21428" w:rsidP="009C45C0">
            <w:r>
              <w:t xml:space="preserve">Veszélyt jelző </w:t>
            </w:r>
            <w:proofErr w:type="gramStart"/>
            <w:r>
              <w:t>szimbólum(</w:t>
            </w:r>
            <w:proofErr w:type="gramEnd"/>
            <w:r>
              <w:t>ok):</w:t>
            </w:r>
          </w:p>
          <w:p w:rsidR="00B50DCF" w:rsidRDefault="00B50DCF" w:rsidP="009C45C0"/>
          <w:p w:rsidR="00B50DCF" w:rsidRDefault="00B50DCF" w:rsidP="009C45C0"/>
          <w:p w:rsidR="00B50DCF" w:rsidRDefault="00B50DCF" w:rsidP="009C45C0"/>
          <w:p w:rsidR="000D6256" w:rsidRDefault="000D6256" w:rsidP="009C45C0"/>
          <w:p w:rsidR="00D21428" w:rsidRDefault="00D21428" w:rsidP="009C45C0"/>
        </w:tc>
        <w:tc>
          <w:tcPr>
            <w:tcW w:w="5361" w:type="dxa"/>
            <w:gridSpan w:val="4"/>
            <w:vAlign w:val="center"/>
          </w:tcPr>
          <w:p w:rsidR="004A394D" w:rsidRPr="00092FDA" w:rsidRDefault="00701C09" w:rsidP="000B3687">
            <w:r>
              <w:rPr>
                <w:noProof/>
                <w:lang w:eastAsia="hu-HU"/>
              </w:rPr>
              <w:drawing>
                <wp:inline distT="0" distB="0" distL="0" distR="0" wp14:anchorId="3CA0BAEE" wp14:editId="7D30115A">
                  <wp:extent cx="1000125" cy="942975"/>
                  <wp:effectExtent l="0" t="0" r="9525" b="0"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92" cy="94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253148" w:rsidRDefault="00701C09" w:rsidP="000B3687">
            <w:pPr>
              <w:rPr>
                <w:b/>
              </w:rPr>
            </w:pPr>
            <w:r>
              <w:rPr>
                <w:b/>
              </w:rPr>
              <w:t>FIGYELEM</w:t>
            </w: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4A394D" w:rsidRDefault="004A394D" w:rsidP="000B3687"/>
          <w:p w:rsidR="00701C09" w:rsidRDefault="00701C09" w:rsidP="00701C09">
            <w:r>
              <w:t>H317 Allergiás bőrreakciót válthat ki.</w:t>
            </w:r>
          </w:p>
          <w:p w:rsidR="00701C09" w:rsidRDefault="00701C09" w:rsidP="00701C09">
            <w:r>
              <w:t>H412 Ártalmas a vízi élővilágra, hosszan tartó károsodást okoz.</w:t>
            </w:r>
          </w:p>
          <w:p w:rsidR="00F75C24" w:rsidRDefault="00F75C24" w:rsidP="00701C09"/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4A394D" w:rsidRDefault="004A394D" w:rsidP="000B3687"/>
          <w:p w:rsidR="00B9453C" w:rsidRDefault="00B9453C" w:rsidP="00701C09">
            <w:r>
              <w:t xml:space="preserve">P273 </w:t>
            </w:r>
            <w:r w:rsidRPr="00B9453C">
              <w:t>Kerülni kell az anyagnak a környezetbe való kijutását.</w:t>
            </w:r>
          </w:p>
          <w:p w:rsidR="00701C09" w:rsidRDefault="00701C09" w:rsidP="00701C09">
            <w:r>
              <w:t>P302+P352 HA BŐRRE KERÜL: Lemosás bő szappanos vízzel.</w:t>
            </w:r>
          </w:p>
          <w:p w:rsidR="00701C09" w:rsidRDefault="00701C09" w:rsidP="00701C09">
            <w:r>
              <w:t>P102 Gyermekektől elzárva tartandó.</w:t>
            </w:r>
          </w:p>
          <w:p w:rsidR="00701C09" w:rsidRDefault="00701C09" w:rsidP="00701C09">
            <w:r>
              <w:t>P280 Védőkesztyű/védőruha/szemvédő/arcvédő használata kötelező.</w:t>
            </w:r>
          </w:p>
          <w:p w:rsidR="00061514" w:rsidRDefault="00061514" w:rsidP="00701C09"/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B50DCF" w:rsidRPr="004B03E6" w:rsidRDefault="00B9453C" w:rsidP="00A608BA">
            <w:r>
              <w:t>K</w:t>
            </w:r>
            <w:r w:rsidR="009234A6">
              <w:t>lór-2-metil-4-izotiazolin-3-on</w:t>
            </w:r>
            <w:r w:rsidR="009234A6">
              <w:t>.</w:t>
            </w:r>
          </w:p>
        </w:tc>
      </w:tr>
      <w:tr w:rsidR="00067AD1" w:rsidTr="00DE6B7E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DE6B7E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nagyon felhalmozódó és mérgező (PTB) vagy igen tartósan megmaradó biológiailag nagyon</w:t>
            </w:r>
          </w:p>
          <w:p w:rsidR="00067AD1" w:rsidRDefault="00F75C24" w:rsidP="00F75C24">
            <w:r>
              <w:t>felhalmozódó (</w:t>
            </w:r>
            <w:proofErr w:type="spellStart"/>
            <w:r>
              <w:t>vPvB</w:t>
            </w:r>
            <w:proofErr w:type="spellEnd"/>
            <w:r>
              <w:t>) anyagnak tekinthetők 0,1%-os vagy annál magasabb koncentrációban.</w:t>
            </w:r>
          </w:p>
          <w:p w:rsidR="00F75C24" w:rsidRDefault="00F75C24" w:rsidP="00F75C24"/>
        </w:tc>
      </w:tr>
      <w:tr w:rsidR="00067AD1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>3. SZAKASZ: Összetétel vagy az összetevőkre vonatkozó adatok</w:t>
            </w:r>
          </w:p>
        </w:tc>
      </w:tr>
      <w:tr w:rsidR="004D7B74" w:rsidTr="00DE6B7E">
        <w:tc>
          <w:tcPr>
            <w:tcW w:w="4219" w:type="dxa"/>
            <w:gridSpan w:val="7"/>
          </w:tcPr>
          <w:p w:rsidR="00067AD1" w:rsidRPr="004D7B74" w:rsidRDefault="00842088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Anyagok</w:t>
            </w:r>
            <w:r w:rsidR="00067AD1" w:rsidRPr="004D7B7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3"/>
            <w:vAlign w:val="center"/>
          </w:tcPr>
          <w:p w:rsidR="00067AD1" w:rsidRDefault="00FD6A5D" w:rsidP="000B3687">
            <w:r>
              <w:t>-</w:t>
            </w:r>
          </w:p>
        </w:tc>
      </w:tr>
      <w:tr w:rsidR="004D7B74" w:rsidTr="00DE6B7E">
        <w:tc>
          <w:tcPr>
            <w:tcW w:w="4219" w:type="dxa"/>
            <w:gridSpan w:val="7"/>
          </w:tcPr>
          <w:p w:rsidR="00067AD1" w:rsidRPr="004D7B74" w:rsidRDefault="00842088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 Keverékek</w:t>
            </w:r>
          </w:p>
        </w:tc>
        <w:tc>
          <w:tcPr>
            <w:tcW w:w="5103" w:type="dxa"/>
            <w:gridSpan w:val="3"/>
            <w:vAlign w:val="center"/>
          </w:tcPr>
          <w:p w:rsidR="00067AD1" w:rsidRDefault="00067AD1" w:rsidP="000B3687"/>
        </w:tc>
      </w:tr>
      <w:tr w:rsidR="004D7B74" w:rsidTr="00DE6B7E">
        <w:tc>
          <w:tcPr>
            <w:tcW w:w="4219" w:type="dxa"/>
            <w:gridSpan w:val="7"/>
          </w:tcPr>
          <w:p w:rsidR="00424CA5" w:rsidRDefault="00067AD1" w:rsidP="00042749">
            <w:r w:rsidRPr="00067AD1">
              <w:t>Az összetevők adatai:</w:t>
            </w:r>
          </w:p>
        </w:tc>
        <w:tc>
          <w:tcPr>
            <w:tcW w:w="5103" w:type="dxa"/>
            <w:gridSpan w:val="3"/>
            <w:vAlign w:val="center"/>
          </w:tcPr>
          <w:p w:rsidR="00067AD1" w:rsidRDefault="00067AD1" w:rsidP="000B3687"/>
        </w:tc>
      </w:tr>
      <w:tr w:rsidR="00060FE2" w:rsidTr="00DE6B7E">
        <w:trPr>
          <w:trHeight w:val="1039"/>
        </w:trPr>
        <w:tc>
          <w:tcPr>
            <w:tcW w:w="1526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551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9234A6" w:rsidTr="009234A6">
        <w:trPr>
          <w:trHeight w:val="1035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234A6" w:rsidRPr="00424CA5" w:rsidRDefault="009234A6" w:rsidP="009234A6">
            <w:pPr>
              <w:spacing w:line="256" w:lineRule="auto"/>
              <w:jc w:val="center"/>
              <w:rPr>
                <w:b/>
              </w:rPr>
            </w:pPr>
            <w:r w:rsidRPr="00424CA5">
              <w:rPr>
                <w:b/>
              </w:rPr>
              <w:t>Klór-2-metil-4-izotiazolin-3-on</w:t>
            </w:r>
          </w:p>
        </w:tc>
        <w:tc>
          <w:tcPr>
            <w:tcW w:w="1559" w:type="dxa"/>
            <w:gridSpan w:val="3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>
              <w:t>&lt;0,06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 w:rsidRPr="009234A6">
              <w:t>55965-84-9</w:t>
            </w:r>
          </w:p>
        </w:tc>
        <w:tc>
          <w:tcPr>
            <w:tcW w:w="1418" w:type="dxa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>
              <w:t>Nem ismert</w:t>
            </w:r>
          </w:p>
        </w:tc>
        <w:tc>
          <w:tcPr>
            <w:tcW w:w="2551" w:type="dxa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 xml:space="preserve">. 3 </w:t>
            </w:r>
            <w:r w:rsidRPr="009234A6">
              <w:t>H301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 xml:space="preserve">. 3 </w:t>
            </w:r>
            <w:r w:rsidRPr="009234A6">
              <w:t>H311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 xml:space="preserve">. 3 </w:t>
            </w:r>
            <w:r w:rsidRPr="009234A6">
              <w:t>H331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 xml:space="preserve">. 1B </w:t>
            </w:r>
            <w:r w:rsidRPr="009234A6">
              <w:t>H314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 xml:space="preserve">. 1 </w:t>
            </w:r>
            <w:r w:rsidRPr="009234A6">
              <w:t>H318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. 1 </w:t>
            </w:r>
            <w:r w:rsidRPr="009234A6">
              <w:t>H317</w:t>
            </w:r>
            <w:r>
              <w:t xml:space="preserve">, </w:t>
            </w:r>
            <w:proofErr w:type="spellStart"/>
            <w:r>
              <w:lastRenderedPageBreak/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 </w:t>
            </w:r>
            <w:r w:rsidRPr="009234A6">
              <w:t>H400</w:t>
            </w:r>
            <w:r>
              <w:t xml:space="preserve">, </w:t>
            </w: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 </w:t>
            </w:r>
            <w:r w:rsidRPr="009234A6">
              <w:t>H410</w:t>
            </w:r>
          </w:p>
          <w:p w:rsidR="009234A6" w:rsidRDefault="009234A6" w:rsidP="009234A6">
            <w:pPr>
              <w:spacing w:line="256" w:lineRule="auto"/>
              <w:jc w:val="center"/>
            </w:pPr>
          </w:p>
        </w:tc>
      </w:tr>
      <w:tr w:rsidR="0062645C" w:rsidTr="009234A6">
        <w:trPr>
          <w:trHeight w:val="695"/>
        </w:trPr>
        <w:tc>
          <w:tcPr>
            <w:tcW w:w="1526" w:type="dxa"/>
            <w:gridSpan w:val="2"/>
            <w:vAlign w:val="center"/>
          </w:tcPr>
          <w:p w:rsidR="0062645C" w:rsidRDefault="0062645C" w:rsidP="009234A6">
            <w:pPr>
              <w:jc w:val="center"/>
            </w:pPr>
            <w:r>
              <w:lastRenderedPageBreak/>
              <w:t>Egyéb információ</w:t>
            </w:r>
          </w:p>
        </w:tc>
        <w:tc>
          <w:tcPr>
            <w:tcW w:w="1559" w:type="dxa"/>
            <w:gridSpan w:val="3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gridSpan w:val="2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1418" w:type="dxa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2551" w:type="dxa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Pr="00067AD1" w:rsidRDefault="0062645C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Elsősegélynyújtás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0B3687">
            <w:r w:rsidRPr="00060FE2">
              <w:t>Orvoshoz kell fordulni. A biztonsági adatlapot az orvosnak meg kell mutatni.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Pr="00D15554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62645C" w:rsidRDefault="0062645C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Pr="00D15554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</w:p>
          <w:p w:rsidR="0062645C" w:rsidRDefault="0062645C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3162D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62645C" w:rsidRPr="00060FE2" w:rsidRDefault="0062645C" w:rsidP="000B3687">
            <w:r>
              <w:t>A tüneteknek megfelelően kell ellátni.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Pr="00067AD1" w:rsidRDefault="0062645C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62645C" w:rsidTr="00DE6B7E">
        <w:tc>
          <w:tcPr>
            <w:tcW w:w="2489" w:type="dxa"/>
            <w:gridSpan w:val="3"/>
            <w:vAlign w:val="center"/>
          </w:tcPr>
          <w:p w:rsidR="0062645C" w:rsidRDefault="0062645C" w:rsidP="000B3687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62645C" w:rsidRDefault="0062645C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62645C" w:rsidTr="00DE6B7E">
        <w:tc>
          <w:tcPr>
            <w:tcW w:w="2489" w:type="dxa"/>
            <w:gridSpan w:val="3"/>
            <w:vAlign w:val="center"/>
          </w:tcPr>
          <w:p w:rsidR="0062645C" w:rsidRDefault="0062645C" w:rsidP="000B3687">
            <w:r w:rsidRPr="004D7B74">
              <w:t>Alkalmatlan oltóanyag</w:t>
            </w:r>
            <w:r>
              <w:t>:</w:t>
            </w:r>
          </w:p>
        </w:tc>
        <w:tc>
          <w:tcPr>
            <w:tcW w:w="6833" w:type="dxa"/>
            <w:gridSpan w:val="7"/>
            <w:vAlign w:val="center"/>
          </w:tcPr>
          <w:p w:rsidR="0062645C" w:rsidRDefault="0024031D" w:rsidP="003162D9">
            <w:r>
              <w:t>Erős vízsugár.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62645C" w:rsidRDefault="0062645C" w:rsidP="00A35DED">
            <w:r>
              <w:t>Ne lélegezzük be az égési gázokat. Az égés során erős füst keletkezik.</w:t>
            </w:r>
          </w:p>
        </w:tc>
      </w:tr>
      <w:tr w:rsidR="0062645C" w:rsidTr="00DE6B7E">
        <w:trPr>
          <w:trHeight w:val="884"/>
        </w:trPr>
        <w:tc>
          <w:tcPr>
            <w:tcW w:w="9322" w:type="dxa"/>
            <w:gridSpan w:val="10"/>
            <w:vAlign w:val="center"/>
          </w:tcPr>
          <w:p w:rsidR="0062645C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1C34B9">
              <w:t>Ha szükséges, a tűzoltáshoz hordozható légzőkészüléket kell viselni.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Pr="00067AD1" w:rsidRDefault="0062645C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A35DED"/>
          <w:p w:rsidR="0062645C" w:rsidRDefault="0062645C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62645C" w:rsidRDefault="0062645C" w:rsidP="00A35DED"/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2645C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62645C" w:rsidRPr="00D24A17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 xml:space="preserve">6.3 A területi elhatárolás és szennyezés </w:t>
            </w:r>
            <w:proofErr w:type="gramStart"/>
            <w:r w:rsidRPr="00C94A70">
              <w:rPr>
                <w:b/>
                <w:sz w:val="24"/>
                <w:szCs w:val="24"/>
              </w:rPr>
              <w:t>mentesítés</w:t>
            </w:r>
            <w:proofErr w:type="gramEnd"/>
            <w:r w:rsidRPr="00C94A70">
              <w:rPr>
                <w:b/>
                <w:sz w:val="24"/>
                <w:szCs w:val="24"/>
              </w:rPr>
              <w:t xml:space="preserve"> módszerei és anyagai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A35DED">
            <w:pPr>
              <w:rPr>
                <w:rFonts w:cs="Arial"/>
              </w:rPr>
            </w:pPr>
          </w:p>
          <w:p w:rsidR="0062645C" w:rsidRDefault="0062645C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lastRenderedPageBreak/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 w:rsidR="004B03E6"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</w:p>
          <w:p w:rsidR="0062645C" w:rsidRDefault="0062645C" w:rsidP="00A35DED"/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lastRenderedPageBreak/>
              <w:t>6.4 Hivatkozás más szakaszokra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A35DED"/>
          <w:p w:rsidR="0062645C" w:rsidRDefault="0062645C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62645C" w:rsidRDefault="0062645C" w:rsidP="00A35DED"/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/>
          <w:p w:rsidR="0062645C" w:rsidRDefault="0062645C" w:rsidP="00A35DED">
            <w:r w:rsidRPr="00E76893">
              <w:t>Kerülni kell a bőrrel való érintkezést és a szembe jutást. A por és aeroszol képződést el kell kerülni.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62645C" w:rsidRDefault="0062645C" w:rsidP="00A35DED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62645C" w:rsidRDefault="0024031D" w:rsidP="00842088">
            <w:r>
              <w:t>Nem ismert.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62645C" w:rsidRDefault="0062645C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62645C" w:rsidRDefault="00F73060" w:rsidP="00E244D2">
            <w:r>
              <w:t>Nem ismert.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62645C" w:rsidRPr="00A35DED" w:rsidRDefault="00B9453C" w:rsidP="004B03E6">
            <w:pPr>
              <w:rPr>
                <w:sz w:val="24"/>
                <w:szCs w:val="24"/>
              </w:rPr>
            </w:pPr>
            <w:r>
              <w:t>Víz alapú folyékony festék velúr cipőkhöz.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E2733" w:rsidRDefault="0062645C" w:rsidP="00842088">
            <w:pPr>
              <w:rPr>
                <w:b/>
              </w:rPr>
            </w:pPr>
            <w:r w:rsidRPr="009E2733">
              <w:rPr>
                <w:b/>
              </w:rPr>
              <w:t>Megfelelő műszaki ellenőrzés:</w:t>
            </w:r>
          </w:p>
          <w:p w:rsidR="0062645C" w:rsidRDefault="0062645C" w:rsidP="00842088"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62645C" w:rsidRPr="00C94A70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CB366A" w:rsidRDefault="0062645C" w:rsidP="0051523E">
            <w:r w:rsidRPr="009E2733">
              <w:rPr>
                <w:b/>
              </w:rPr>
              <w:t>Foglakozási levegős expozíciós határértékek:</w:t>
            </w:r>
          </w:p>
          <w:p w:rsidR="00CB366A" w:rsidRPr="00B9453C" w:rsidRDefault="00B9453C" w:rsidP="00B9453C">
            <w:r w:rsidRPr="00B9453C"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A35DED" w:rsidRDefault="0062645C" w:rsidP="00842088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62645C" w:rsidRPr="00F30411" w:rsidRDefault="0062645C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DNEL-ek</w:t>
            </w:r>
            <w:proofErr w:type="spellEnd"/>
            <w:r w:rsidRPr="00F30411">
              <w:rPr>
                <w:b/>
              </w:rPr>
              <w:t>: (Biztonságos, származtatott hatásmentes szint (emberi egészség tekintetében)):</w:t>
            </w:r>
          </w:p>
          <w:p w:rsidR="0062645C" w:rsidRDefault="0062645C" w:rsidP="00842088">
            <w:r w:rsidRPr="002F754B"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62645C" w:rsidRPr="00F30411" w:rsidRDefault="0062645C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PNEC-ek</w:t>
            </w:r>
            <w:proofErr w:type="spellEnd"/>
            <w:r w:rsidRPr="00F30411">
              <w:rPr>
                <w:b/>
              </w:rPr>
              <w:t>: (Biztonságos, becsült hatásmentes koncentráció (környezet esetében)):</w:t>
            </w:r>
          </w:p>
          <w:p w:rsidR="0062645C" w:rsidRDefault="0062645C" w:rsidP="00842088">
            <w:r w:rsidRPr="002F754B"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</w:rPr>
            </w:pPr>
            <w:r w:rsidRPr="00C94A70">
              <w:rPr>
                <w:b/>
              </w:rPr>
              <w:t>Tájékoztatás monitoring eljárásokról: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9E2733">
              <w:t>Ajánlott monitoring eljárások:</w:t>
            </w:r>
          </w:p>
        </w:tc>
        <w:tc>
          <w:tcPr>
            <w:tcW w:w="5361" w:type="dxa"/>
            <w:gridSpan w:val="4"/>
          </w:tcPr>
          <w:p w:rsidR="0062645C" w:rsidRDefault="0062645C" w:rsidP="00842088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F30411" w:rsidRDefault="0062645C" w:rsidP="00842088">
            <w:pPr>
              <w:rPr>
                <w:b/>
              </w:rPr>
            </w:pP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62645C" w:rsidTr="00DE6B7E">
        <w:trPr>
          <w:trHeight w:val="480"/>
        </w:trPr>
        <w:tc>
          <w:tcPr>
            <w:tcW w:w="3961" w:type="dxa"/>
            <w:gridSpan w:val="6"/>
          </w:tcPr>
          <w:p w:rsidR="0062645C" w:rsidRDefault="0062645C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/>
          <w:p w:rsidR="0062645C" w:rsidRDefault="0062645C" w:rsidP="00A35DED">
            <w:r w:rsidRPr="001D67B0">
              <w:t>Elzárva, gyermekek számára hozzáférhetetlen helyen kell tárolni. Élelmiszertől, italtól és takarmánytól távol tartandó. A munkatérben biztonsági zuhanyról és szemmosó berendezésről gondoskodni kell.</w:t>
            </w:r>
          </w:p>
          <w:p w:rsidR="0062645C" w:rsidRDefault="0062645C" w:rsidP="00A35DED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62645C" w:rsidRDefault="0062645C" w:rsidP="00730989"/>
          <w:p w:rsidR="0062645C" w:rsidRDefault="0062645C" w:rsidP="001D67B0">
            <w:r>
              <w:t xml:space="preserve">Normál használat esetén nem szükséges. Megfelelő </w:t>
            </w:r>
            <w:r>
              <w:lastRenderedPageBreak/>
              <w:t xml:space="preserve">szellőztetésről gondoskodni kell. </w:t>
            </w:r>
          </w:p>
          <w:p w:rsidR="0062645C" w:rsidRDefault="0062645C" w:rsidP="001D67B0">
            <w:r>
              <w:t xml:space="preserve">Hosszantartó, intenzív expozíció esetén szűrővel ellátott légzőkészüléket vagy környezeti levegőtől független légzőkészüléket ajánlott használni. </w:t>
            </w:r>
          </w:p>
          <w:p w:rsidR="0062645C" w:rsidRDefault="0062645C" w:rsidP="001D67B0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lastRenderedPageBreak/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/>
          <w:p w:rsidR="0062645C" w:rsidRDefault="0062645C" w:rsidP="00A377DB">
            <w:r>
              <w:t>Kesztyű</w:t>
            </w:r>
            <w:r w:rsidRPr="00EB1165">
              <w:t xml:space="preserve">ben kell kezelni. A kesztyűt használat előtt meg kell vizsgálni. A kesztyűt a külső felület érintése nélkül úgy távolítsa el, hogy a bőrfelület ne érintkezzen a termékkel. A szennyeződött kesztyűket az alkalmazandó jogszabályokkal és a </w:t>
            </w:r>
            <w:proofErr w:type="spellStart"/>
            <w:r w:rsidRPr="00EB1165">
              <w:t>GLP-vel</w:t>
            </w:r>
            <w:proofErr w:type="spellEnd"/>
            <w:r w:rsidRPr="00EB1165">
              <w:t xml:space="preserve"> (</w:t>
            </w:r>
            <w:proofErr w:type="spellStart"/>
            <w:r w:rsidRPr="00EB1165">
              <w:t>good</w:t>
            </w:r>
            <w:proofErr w:type="spellEnd"/>
            <w:r w:rsidRPr="00EB1165">
              <w:t xml:space="preserve"> </w:t>
            </w:r>
            <w:proofErr w:type="spellStart"/>
            <w:r w:rsidRPr="00EB1165">
              <w:t>laboratory</w:t>
            </w:r>
            <w:proofErr w:type="spellEnd"/>
            <w:r w:rsidRPr="00EB1165">
              <w:t xml:space="preserve"> </w:t>
            </w:r>
            <w:proofErr w:type="spellStart"/>
            <w:r w:rsidRPr="00EB1165">
              <w:t>practices</w:t>
            </w:r>
            <w:proofErr w:type="spellEnd"/>
            <w:r w:rsidRPr="00EB1165">
              <w:t xml:space="preserve">) összhangban semmisítse meg. Mossa meg és szárítsa meg kezeit. </w:t>
            </w:r>
          </w:p>
          <w:p w:rsidR="0062645C" w:rsidRDefault="0062645C" w:rsidP="00A377DB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/>
          <w:p w:rsidR="0062645C" w:rsidRDefault="0062645C" w:rsidP="00A377DB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62645C" w:rsidRDefault="0062645C" w:rsidP="00A377DB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/>
          <w:p w:rsidR="0062645C" w:rsidRDefault="0062645C" w:rsidP="00A377DB">
            <w:r w:rsidRPr="001D67B0">
              <w:t>Védőruházatot ajánlott viselni. A szennyezett ruházatot azonnal le kell venni, majd ki kell tisztítani az újbóli használat előtt. A bőrfelületet le kell mosni vízzel és szappannal.</w:t>
            </w:r>
          </w:p>
          <w:p w:rsidR="0062645C" w:rsidRDefault="0062645C" w:rsidP="00A377DB"/>
        </w:tc>
      </w:tr>
      <w:tr w:rsidR="0062645C" w:rsidTr="00DE6B7E">
        <w:tc>
          <w:tcPr>
            <w:tcW w:w="3961" w:type="dxa"/>
            <w:gridSpan w:val="6"/>
          </w:tcPr>
          <w:p w:rsidR="0062645C" w:rsidRPr="00C51026" w:rsidRDefault="0062645C" w:rsidP="00A377DB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>
            <w:r>
              <w:t>A termék nem engedhető a csatornába. A környezetbe való engedését el kell kerülni.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F30411" w:rsidRDefault="0062645C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62645C" w:rsidRDefault="00A608BA" w:rsidP="004B03E6">
            <w:r>
              <w:t>folyékony</w:t>
            </w:r>
          </w:p>
        </w:tc>
      </w:tr>
      <w:tr w:rsidR="0062645C" w:rsidTr="00DE6B7E">
        <w:trPr>
          <w:trHeight w:val="136"/>
        </w:trPr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62645C" w:rsidRDefault="00B9453C" w:rsidP="00CB366A">
            <w:r>
              <w:t>jellegzetes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Szag küszöbérték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pH-érték</w:t>
            </w:r>
          </w:p>
        </w:tc>
        <w:tc>
          <w:tcPr>
            <w:tcW w:w="5361" w:type="dxa"/>
            <w:gridSpan w:val="4"/>
          </w:tcPr>
          <w:p w:rsidR="0062645C" w:rsidRDefault="00B9453C" w:rsidP="00042749">
            <w:r>
              <w:t>7.0 – 9.0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62645C" w:rsidRDefault="0062645C" w:rsidP="00A377DB">
            <w:r>
              <w:t>Nem ismert</w:t>
            </w:r>
          </w:p>
        </w:tc>
      </w:tr>
      <w:tr w:rsidR="0062645C" w:rsidTr="00DE6B7E">
        <w:trPr>
          <w:trHeight w:val="422"/>
        </w:trPr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Kezdeti forráspont és forráspont tartomány</w:t>
            </w:r>
          </w:p>
        </w:tc>
        <w:tc>
          <w:tcPr>
            <w:tcW w:w="5361" w:type="dxa"/>
            <w:gridSpan w:val="4"/>
          </w:tcPr>
          <w:p w:rsidR="0062645C" w:rsidRDefault="0062645C" w:rsidP="00042749"/>
          <w:p w:rsidR="0062645C" w:rsidRDefault="00A10DCC" w:rsidP="00A377DB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62645C" w:rsidRDefault="0051523E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Tűzveszélyesség (szilárd, gázhalmazállapot)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62645C" w:rsidRDefault="0051523E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t>Oldékonyság</w:t>
            </w:r>
            <w:proofErr w:type="spellEnd"/>
            <w:r w:rsidRPr="00B50DCF">
              <w:rPr>
                <w:b/>
              </w:rPr>
              <w:t xml:space="preserve"> (vízoldhatóság)</w:t>
            </w:r>
          </w:p>
        </w:tc>
        <w:tc>
          <w:tcPr>
            <w:tcW w:w="5361" w:type="dxa"/>
            <w:gridSpan w:val="4"/>
          </w:tcPr>
          <w:p w:rsidR="0062645C" w:rsidRDefault="00CB366A" w:rsidP="00042749">
            <w:r>
              <w:t>Vízben jól oldódik.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Poláros oldószerben (etanol)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Apoláros oldószerben (</w:t>
            </w:r>
            <w:proofErr w:type="spellStart"/>
            <w:r w:rsidRPr="00B50DCF">
              <w:rPr>
                <w:b/>
              </w:rPr>
              <w:t>n-oktanol</w:t>
            </w:r>
            <w:proofErr w:type="spellEnd"/>
            <w:r w:rsidRPr="00B50DCF"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lastRenderedPageBreak/>
              <w:t>Megoszlási hányados (</w:t>
            </w:r>
            <w:proofErr w:type="spellStart"/>
            <w:r w:rsidRPr="00B50DCF">
              <w:rPr>
                <w:b/>
              </w:rPr>
              <w:t>n-oktanol</w:t>
            </w:r>
            <w:proofErr w:type="spellEnd"/>
            <w:r w:rsidRPr="00B50DCF">
              <w:rPr>
                <w:b/>
              </w:rPr>
              <w:t>/víz)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Viszkozitás, dinamikus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Robbanásveszélyes tulajdonságok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A10DCC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 w:rsidR="0051523E"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730989" w:rsidRDefault="0062645C" w:rsidP="00042749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6C2A">
              <w:t>Az ajánlott tárolási feltételek mellett stabil.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A10DCC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F298D"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D46F12" w:rsidRDefault="0062645C" w:rsidP="00CB366A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366A">
              <w:rPr>
                <w:sz w:val="24"/>
                <w:szCs w:val="24"/>
              </w:rP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3F298D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366A">
              <w:t>Sav-anhidridek. savak. f</w:t>
            </w:r>
            <w:r w:rsidR="00CB366A" w:rsidRPr="00CB366A">
              <w:t>enolok, krezolok.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CB366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366A"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>Toxikológiai adatok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11.1.1 Anyagok:</w:t>
            </w:r>
            <w:r>
              <w:rPr>
                <w:b/>
              </w:rPr>
              <w:t xml:space="preserve"> -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11.2.1 Keverékek: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414234" w:rsidRDefault="00B9453C" w:rsidP="00CB366A">
            <w:r w:rsidRPr="00B9453C"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Irritáció</w:t>
            </w:r>
          </w:p>
        </w:tc>
        <w:tc>
          <w:tcPr>
            <w:tcW w:w="5361" w:type="dxa"/>
            <w:gridSpan w:val="4"/>
          </w:tcPr>
          <w:p w:rsidR="00C726AB" w:rsidRDefault="00CB366A" w:rsidP="00B9453C">
            <w:r>
              <w:t xml:space="preserve">Allergiás bőrreakciót válthat ki. 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Maró hatás</w:t>
            </w:r>
          </w:p>
        </w:tc>
        <w:tc>
          <w:tcPr>
            <w:tcW w:w="5361" w:type="dxa"/>
            <w:gridSpan w:val="4"/>
          </w:tcPr>
          <w:p w:rsidR="006E7F1B" w:rsidRDefault="00CB366A" w:rsidP="00203537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proofErr w:type="spellStart"/>
            <w:r w:rsidRPr="009A5DD1">
              <w:rPr>
                <w:b/>
              </w:rPr>
              <w:t>Szenzibilizáció</w:t>
            </w:r>
            <w:proofErr w:type="spellEnd"/>
          </w:p>
        </w:tc>
        <w:tc>
          <w:tcPr>
            <w:tcW w:w="5361" w:type="dxa"/>
            <w:gridSpan w:val="4"/>
          </w:tcPr>
          <w:p w:rsidR="0062645C" w:rsidRDefault="00C726AB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Ismételt dózisú toxicitás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62645C" w:rsidRDefault="0062645C" w:rsidP="00BF10C5">
            <w:r>
              <w:t>Ennek a terméknek nincs olyan összetevője, amely legalább 0.1 %-ban van jelen és az IARC</w:t>
            </w:r>
          </w:p>
          <w:p w:rsidR="0062645C" w:rsidRDefault="0062645C" w:rsidP="00BF10C5">
            <w:r>
              <w:t>ismert vagy várható rákkeltőként azonosította.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proofErr w:type="spellStart"/>
            <w:r w:rsidRPr="009A5DD1">
              <w:rPr>
                <w:b/>
              </w:rPr>
              <w:t>Mutagenitás</w:t>
            </w:r>
            <w:proofErr w:type="spellEnd"/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Reprodukciót károsító tulajdonság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Egyéb információk:</w:t>
            </w:r>
            <w:r>
              <w:rPr>
                <w:b/>
              </w:rPr>
              <w:t xml:space="preserve"> </w:t>
            </w:r>
            <w:r w:rsidR="00C726AB">
              <w:t>Az illékony anyagok belélegezve álmosságot, szédülést, narkózist okozhatnak.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B1208B" w:rsidRDefault="00B1208B" w:rsidP="00B1208B">
            <w:pPr>
              <w:rPr>
                <w:b/>
              </w:rPr>
            </w:pPr>
            <w:r w:rsidRPr="009234A6">
              <w:rPr>
                <w:b/>
              </w:rPr>
              <w:t>Klór-2-metil-4-izotiazolin-3-on</w:t>
            </w:r>
            <w:r>
              <w:rPr>
                <w:b/>
              </w:rPr>
              <w:t>:</w:t>
            </w:r>
          </w:p>
          <w:p w:rsidR="00B1208B" w:rsidRPr="00B1208B" w:rsidRDefault="00B1208B" w:rsidP="00B1208B">
            <w:proofErr w:type="gramStart"/>
            <w:r w:rsidRPr="00B1208B">
              <w:t>LE(</w:t>
            </w:r>
            <w:proofErr w:type="gramEnd"/>
            <w:r w:rsidRPr="00B1208B">
              <w:t>C)₅₀ 0.01 &lt; L(E)C50 ≤ 0.1</w:t>
            </w:r>
          </w:p>
          <w:p w:rsidR="00B1208B" w:rsidRDefault="00B1208B" w:rsidP="00B1208B"/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12.2 </w:t>
            </w:r>
            <w:proofErr w:type="spellStart"/>
            <w:r w:rsidRPr="009A5DD1">
              <w:rPr>
                <w:b/>
                <w:sz w:val="24"/>
                <w:szCs w:val="24"/>
              </w:rPr>
              <w:t>Perzisztencia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és lebonthatóság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12.3 </w:t>
            </w:r>
            <w:proofErr w:type="spellStart"/>
            <w:r w:rsidRPr="009A5DD1">
              <w:rPr>
                <w:b/>
                <w:sz w:val="24"/>
                <w:szCs w:val="24"/>
              </w:rPr>
              <w:t>Bioakkumulációs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képesség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12.4 Talajban való mobilitás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12.5 A PBT és a </w:t>
            </w:r>
            <w:proofErr w:type="spellStart"/>
            <w:r w:rsidRPr="009A5DD1">
              <w:rPr>
                <w:b/>
                <w:sz w:val="24"/>
                <w:szCs w:val="24"/>
              </w:rPr>
              <w:t>vPvB-értékelés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eredményei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>
              <w:t xml:space="preserve">nem PBT és nem </w:t>
            </w:r>
            <w:proofErr w:type="spellStart"/>
            <w:r>
              <w:t>vPvB</w:t>
            </w:r>
            <w:proofErr w:type="spellEnd"/>
            <w:r>
              <w:t>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Pr="009A5DD1">
              <w:t>További meghatározó információ nem áll rendelkezésre.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lastRenderedPageBreak/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 w:rsidRPr="00F20F59">
              <w:t>A készítmény maradékainak kezelése és ártalmatlanítása a 98/2001 (VI. 15.) Korm. rendeletben, a 16/2001 (VII. 18) KöM. rendeletben és a 2012. évi CLXXXV. törvény a hulladékról és vonatkozó rendeleteiben foglaltak szerint történjen.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62645C" w:rsidRDefault="0062645C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  <w:p w:rsidR="0062645C" w:rsidRPr="00BF10C5" w:rsidRDefault="0062645C" w:rsidP="00042749"/>
        </w:tc>
      </w:tr>
      <w:tr w:rsidR="0062645C" w:rsidTr="00DE6B7E">
        <w:tc>
          <w:tcPr>
            <w:tcW w:w="9322" w:type="dxa"/>
            <w:gridSpan w:val="10"/>
          </w:tcPr>
          <w:p w:rsidR="0062645C" w:rsidRPr="00BF10C5" w:rsidRDefault="0062645C" w:rsidP="00B1208B">
            <w:r w:rsidRPr="00356C0E">
              <w:rPr>
                <w:b/>
              </w:rPr>
              <w:t>EWC kód:</w:t>
            </w:r>
            <w:r>
              <w:rPr>
                <w:b/>
              </w:rPr>
              <w:t xml:space="preserve"> </w:t>
            </w:r>
            <w:r w:rsidR="00B1208B">
              <w:t>-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62645C" w:rsidRDefault="0062645C" w:rsidP="00042749">
            <w:pPr>
              <w:rPr>
                <w:b/>
              </w:rPr>
            </w:pPr>
            <w:r>
              <w:t xml:space="preserve">15 01 10* </w:t>
            </w:r>
            <w:r w:rsidRPr="00BF10C5">
              <w:t>Veszélyes anyagokat maradékként tartalmazó vagy azokkal szennyezett csomagolási hulladékok</w:t>
            </w:r>
          </w:p>
          <w:p w:rsidR="0062645C" w:rsidRPr="00356C0E" w:rsidRDefault="0062645C" w:rsidP="00042749">
            <w:pPr>
              <w:rPr>
                <w:b/>
              </w:rPr>
            </w:pP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356C0E">
              <w:rPr>
                <w:b/>
                <w:sz w:val="30"/>
                <w:szCs w:val="30"/>
              </w:rPr>
              <w:t>Szállítási információk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veszélyes készítmény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C726AB" w:rsidRDefault="00C726AB" w:rsidP="00356C0E"/>
          <w:p w:rsidR="0062645C" w:rsidRDefault="00B1208B" w:rsidP="00C44CE7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</w:t>
            </w:r>
            <w:proofErr w:type="gramStart"/>
            <w:r w:rsidRPr="00356C0E">
              <w:rPr>
                <w:b/>
                <w:sz w:val="24"/>
                <w:szCs w:val="24"/>
              </w:rPr>
              <w:t>osztály(</w:t>
            </w:r>
            <w:proofErr w:type="gramEnd"/>
            <w:r w:rsidRPr="00356C0E">
              <w:rPr>
                <w:b/>
                <w:sz w:val="24"/>
                <w:szCs w:val="24"/>
              </w:rPr>
              <w:t xml:space="preserve">ok) </w:t>
            </w:r>
          </w:p>
        </w:tc>
        <w:tc>
          <w:tcPr>
            <w:tcW w:w="5361" w:type="dxa"/>
            <w:gridSpan w:val="4"/>
          </w:tcPr>
          <w:p w:rsidR="0062645C" w:rsidRDefault="0062645C" w:rsidP="00356C0E"/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proofErr w:type="gramStart"/>
            <w:r w:rsidRPr="00356C0E">
              <w:rPr>
                <w:b/>
              </w:rPr>
              <w:t>Alagút korlátozási</w:t>
            </w:r>
            <w:proofErr w:type="gramEnd"/>
            <w:r w:rsidRPr="00356C0E">
              <w:rPr>
                <w:b/>
              </w:rPr>
              <w:t xml:space="preserve"> kód: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veszélyes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62645C" w:rsidRDefault="0062645C" w:rsidP="00F60568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62645C" w:rsidRDefault="0062645C" w:rsidP="00356C0E"/>
          <w:p w:rsidR="0062645C" w:rsidRDefault="0062645C" w:rsidP="00356C0E">
            <w:r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Pr="00FB260F" w:rsidRDefault="0062645C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62645C" w:rsidRDefault="0062645C" w:rsidP="00FB260F">
            <w:proofErr w:type="gramStart"/>
            <w:r w:rsidRPr="00FB260F">
              <w:rPr>
                <w:b/>
              </w:rPr>
              <w:t>C</w:t>
            </w:r>
            <w:r>
              <w:rPr>
                <w:b/>
              </w:rPr>
              <w:t xml:space="preserve">ímkézés </w:t>
            </w:r>
            <w:r w:rsidRPr="00FB260F">
              <w:rPr>
                <w:b/>
              </w:rPr>
              <w:t xml:space="preserve">az 1272/2008/EK rendelet szerint: </w:t>
            </w:r>
            <w:r>
              <w:t xml:space="preserve">Lásd 2.2 pont </w:t>
            </w:r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 </w:t>
            </w:r>
            <w:r w:rsidRPr="00FB260F">
              <w:rPr>
                <w:b/>
              </w:rPr>
              <w:t>453/2010/EU rendelet</w:t>
            </w:r>
            <w:r>
              <w:t xml:space="preserve"> (REACH II. melléklet módosítása a biztonsági adatlapok tartalmi követelményeiről) </w:t>
            </w:r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 </w:t>
            </w:r>
            <w:r w:rsidRPr="00FB260F">
              <w:rPr>
                <w:b/>
              </w:rPr>
              <w:t>2000. évi XXV. törvény</w:t>
            </w:r>
            <w:r>
              <w:t xml:space="preserve"> a kémiai biztonságról, és vonatkozó rendeletei</w:t>
            </w:r>
            <w:r w:rsidRPr="00FB260F">
              <w:rPr>
                <w:b/>
              </w:rPr>
              <w:t>: 44/</w:t>
            </w:r>
            <w:r>
              <w:rPr>
                <w:b/>
              </w:rPr>
              <w:t>2000.</w:t>
            </w:r>
            <w:proofErr w:type="gramEnd"/>
            <w:r>
              <w:rPr>
                <w:b/>
              </w:rPr>
              <w:t xml:space="preserve"> (XII. 27.) EüM. rendelet </w:t>
            </w:r>
            <w:r w:rsidRPr="00FB260F">
              <w:rPr>
                <w:b/>
              </w:rPr>
              <w:t xml:space="preserve">25/2000. (IX. 30.) </w:t>
            </w:r>
            <w:proofErr w:type="spellStart"/>
            <w:r w:rsidRPr="00FB260F">
              <w:rPr>
                <w:b/>
              </w:rPr>
              <w:t>EüM-SZCSM</w:t>
            </w:r>
            <w:proofErr w:type="spellEnd"/>
            <w:r w:rsidRPr="00FB260F">
              <w:rPr>
                <w:b/>
              </w:rPr>
              <w:t xml:space="preserve"> együttes rendelet</w:t>
            </w:r>
            <w:r>
              <w:t xml:space="preserve"> munkahelyek kémiai biztonságáról Veszélyes hulladékra vonatkozó előírások: </w:t>
            </w:r>
            <w:r w:rsidRPr="00FB260F">
              <w:rPr>
                <w:b/>
              </w:rPr>
              <w:t>98/2001. (VI. 15.) Korm. rendelet és 16/</w:t>
            </w:r>
            <w:r>
              <w:rPr>
                <w:b/>
              </w:rPr>
              <w:t xml:space="preserve">2001. (VII. 18.) KöM. rendelet </w:t>
            </w:r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 </w:t>
            </w:r>
            <w:r>
              <w:lastRenderedPageBreak/>
              <w:t xml:space="preserve">Vízszennyezéssel kapcsolatos rendeletek: </w:t>
            </w:r>
            <w:r w:rsidRPr="00FB260F">
              <w:rPr>
                <w:b/>
              </w:rPr>
              <w:t>220/2004 (VII. 21.) Korm. rendelet</w:t>
            </w:r>
            <w:r>
              <w:t xml:space="preserve"> Munkavédelemre vonatkozó előírások: </w:t>
            </w:r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  <w:r w:rsidRPr="00FB260F">
              <w:rPr>
                <w:b/>
              </w:rPr>
              <w:t>28/2011. (IX. 6.) BM rendelet</w:t>
            </w:r>
            <w:r>
              <w:t xml:space="preserve"> az Országos Tűzvédelmi Szabályzatról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FB260F" w:rsidRDefault="0062645C" w:rsidP="00FB260F">
            <w:pPr>
              <w:rPr>
                <w:b/>
              </w:rPr>
            </w:pPr>
            <w:r w:rsidRPr="00FB260F">
              <w:rPr>
                <w:b/>
              </w:rPr>
              <w:lastRenderedPageBreak/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62645C" w:rsidRDefault="0062645C" w:rsidP="00FB260F">
            <w:r>
              <w:t>-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FB260F" w:rsidRDefault="0062645C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62645C" w:rsidRDefault="0062645C" w:rsidP="00FB260F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62645C" w:rsidRDefault="0062645C" w:rsidP="00FB260F">
            <w:r w:rsidRPr="00B50DCF">
              <w:t>Biztonságos, származtatott hatásmentes szint (emberi egészség tekintetében)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62645C" w:rsidRDefault="0062645C" w:rsidP="00FB260F">
            <w:r w:rsidRPr="00B50DCF">
              <w:t>Biztonságos, becsült hatásmentes koncentráció (környezet esetében)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62645C" w:rsidRDefault="0062645C" w:rsidP="00FB260F">
            <w:proofErr w:type="spellStart"/>
            <w:r w:rsidRPr="00B50DCF">
              <w:t>Perzisztens</w:t>
            </w:r>
            <w:proofErr w:type="spellEnd"/>
            <w:r w:rsidRPr="00B50DCF">
              <w:t xml:space="preserve">, </w:t>
            </w:r>
            <w:proofErr w:type="spellStart"/>
            <w:r w:rsidRPr="00B50DCF">
              <w:t>bioakkumulatív</w:t>
            </w:r>
            <w:proofErr w:type="spellEnd"/>
            <w:r w:rsidRPr="00B50DCF">
              <w:t xml:space="preserve"> és mérgező anyag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t>vPvB</w:t>
            </w:r>
            <w:proofErr w:type="spellEnd"/>
          </w:p>
        </w:tc>
        <w:tc>
          <w:tcPr>
            <w:tcW w:w="8317" w:type="dxa"/>
            <w:gridSpan w:val="9"/>
          </w:tcPr>
          <w:p w:rsidR="0062645C" w:rsidRDefault="0062645C" w:rsidP="00FB260F">
            <w:r w:rsidRPr="00B50DCF">
              <w:t xml:space="preserve">Nagyon </w:t>
            </w:r>
            <w:proofErr w:type="spellStart"/>
            <w:r w:rsidRPr="00B50DCF">
              <w:t>perzisztens</w:t>
            </w:r>
            <w:proofErr w:type="spellEnd"/>
            <w:r w:rsidRPr="00B50DCF">
              <w:t xml:space="preserve">, nagyon </w:t>
            </w:r>
            <w:proofErr w:type="spellStart"/>
            <w:r w:rsidRPr="00B50DCF">
              <w:t>bioakkumulatív</w:t>
            </w:r>
            <w:proofErr w:type="spellEnd"/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62645C" w:rsidRDefault="0062645C" w:rsidP="00FB260F">
            <w:r w:rsidRPr="00BF23CA">
              <w:t xml:space="preserve">CLP törvény szerint, számításos módszerrel, </w:t>
            </w:r>
            <w:proofErr w:type="spellStart"/>
            <w:r w:rsidRPr="00BF23CA">
              <w:t>GHS-szoftverrel</w:t>
            </w:r>
            <w:proofErr w:type="spellEnd"/>
            <w:r w:rsidRPr="00BF23CA">
              <w:t>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Vonatkozó H és R mondatok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FE2AB0" w:rsidRDefault="00FE2AB0" w:rsidP="00FB260F">
            <w:pPr>
              <w:rPr>
                <w:b/>
              </w:rPr>
            </w:pPr>
          </w:p>
          <w:p w:rsidR="00DB5782" w:rsidRDefault="00DB5782" w:rsidP="00DB5782">
            <w:r>
              <w:t>H301 Lenyelve mérgező.</w:t>
            </w:r>
          </w:p>
          <w:p w:rsidR="00DB5782" w:rsidRDefault="00DB5782" w:rsidP="00DB5782">
            <w:r>
              <w:t xml:space="preserve">H311 </w:t>
            </w:r>
            <w:r w:rsidRPr="00AA19E0">
              <w:t>Bőrrel érintkezve mérgező.</w:t>
            </w:r>
          </w:p>
          <w:p w:rsidR="00DB5782" w:rsidRDefault="00DB5782" w:rsidP="00DB5782">
            <w:r>
              <w:t xml:space="preserve">H331 </w:t>
            </w:r>
            <w:r w:rsidRPr="00AA19E0">
              <w:t>Belélegezve mérgező.</w:t>
            </w:r>
          </w:p>
          <w:p w:rsidR="00B9453C" w:rsidRDefault="00DB5782" w:rsidP="00FB260F">
            <w:r>
              <w:t xml:space="preserve">H314 </w:t>
            </w:r>
            <w:r>
              <w:t>Súlyos égési sérülést és szemkárosodást okoz.</w:t>
            </w:r>
          </w:p>
          <w:p w:rsidR="00DB5782" w:rsidRPr="00B9453C" w:rsidRDefault="00DB5782" w:rsidP="00FB260F">
            <w:r>
              <w:t xml:space="preserve">H318 </w:t>
            </w:r>
            <w:r>
              <w:t>Súlyos szemkárosodást okoz.</w:t>
            </w:r>
          </w:p>
          <w:p w:rsidR="00B9453C" w:rsidRDefault="00B9453C" w:rsidP="00B9453C">
            <w:r>
              <w:t>H317 Allergiás bőrreakciót válthat ki.</w:t>
            </w:r>
          </w:p>
          <w:p w:rsidR="00DB5782" w:rsidRDefault="00DB5782" w:rsidP="00B9453C">
            <w:r>
              <w:t xml:space="preserve">H400 </w:t>
            </w:r>
            <w:r>
              <w:t>Nagyon mérgező a vízi élővilágra.</w:t>
            </w:r>
          </w:p>
          <w:p w:rsidR="00DB5782" w:rsidRDefault="00DB5782" w:rsidP="00B9453C">
            <w:r>
              <w:t xml:space="preserve">H410 </w:t>
            </w:r>
            <w:r>
              <w:t>Nagyon mérgező a vízi élővilágra, hosszan tartó károsodást okoz.</w:t>
            </w:r>
          </w:p>
          <w:p w:rsidR="00B9453C" w:rsidRDefault="00B9453C" w:rsidP="00B9453C">
            <w:r>
              <w:t>H412 Ártalmas a vízi élővilágra, hosszan tartó károsodást okoz.</w:t>
            </w:r>
          </w:p>
          <w:p w:rsidR="009C002B" w:rsidRDefault="009C002B" w:rsidP="00FB260F"/>
          <w:p w:rsidR="00B9453C" w:rsidRDefault="00DB5782" w:rsidP="00B9453C"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 xml:space="preserve">. 3, Akut toxicitás 3. osztály </w:t>
            </w:r>
          </w:p>
          <w:p w:rsidR="00B9453C" w:rsidRDefault="00DB5782" w:rsidP="00B9453C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>. 1B, Bőrmaró 1B. osztály</w:t>
            </w:r>
          </w:p>
          <w:p w:rsidR="00B9453C" w:rsidRDefault="00B9453C" w:rsidP="00B9453C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>. 1</w:t>
            </w:r>
            <w:r w:rsidR="00DB5782">
              <w:t>, Szemkárosító 1. osztály</w:t>
            </w:r>
            <w:r>
              <w:t xml:space="preserve"> </w:t>
            </w:r>
          </w:p>
          <w:p w:rsidR="00B9453C" w:rsidRDefault="00DB5782" w:rsidP="00B9453C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Vízi toxicitás akut 1. osztály</w:t>
            </w:r>
          </w:p>
          <w:p w:rsidR="00B9453C" w:rsidRPr="009C002B" w:rsidRDefault="00DB5782" w:rsidP="00B9453C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1, Vízi toxicitás krónikus 1</w:t>
            </w:r>
            <w:r>
              <w:t>. osztály</w:t>
            </w:r>
          </w:p>
          <w:p w:rsidR="009C002B" w:rsidRPr="009C002B" w:rsidRDefault="00694211" w:rsidP="009C002B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. 1, </w:t>
            </w:r>
            <w:proofErr w:type="spellStart"/>
            <w:r>
              <w:t>Bőrszenzibilizáló</w:t>
            </w:r>
            <w:proofErr w:type="spellEnd"/>
            <w:r>
              <w:t xml:space="preserve"> 1. osztály</w:t>
            </w:r>
          </w:p>
          <w:p w:rsidR="009C002B" w:rsidRPr="009C002B" w:rsidRDefault="009C002B" w:rsidP="009C002B">
            <w:proofErr w:type="spellStart"/>
            <w:r w:rsidRPr="009C002B">
              <w:t>Aquatic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Chronic</w:t>
            </w:r>
            <w:proofErr w:type="spellEnd"/>
            <w:r w:rsidRPr="009C002B">
              <w:t xml:space="preserve"> 3</w:t>
            </w:r>
            <w:r w:rsidR="00694211">
              <w:t>, Vízi toxicitás krónikus 3. osztály</w:t>
            </w:r>
            <w:r w:rsidRPr="009C002B">
              <w:t xml:space="preserve"> </w:t>
            </w:r>
          </w:p>
          <w:p w:rsidR="004B5339" w:rsidRDefault="004B5339" w:rsidP="00B9453C"/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vegyianyag-kezelési oktatás. Elsősegély-nyújtó tanfolyam.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322DB6" w:rsidRDefault="0062645C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-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12"/>
      <w:footerReference w:type="default" r:id="rId13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59" w:rsidRDefault="00644F59" w:rsidP="00E0789B">
      <w:pPr>
        <w:spacing w:after="0" w:line="240" w:lineRule="auto"/>
      </w:pPr>
      <w:r>
        <w:separator/>
      </w:r>
    </w:p>
  </w:endnote>
  <w:endnote w:type="continuationSeparator" w:id="0">
    <w:p w:rsidR="00644F59" w:rsidRDefault="00644F59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181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77CDE" w:rsidRDefault="00477CDE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7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78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CDE" w:rsidRDefault="00477C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59" w:rsidRDefault="00644F59" w:rsidP="00E0789B">
      <w:pPr>
        <w:spacing w:after="0" w:line="240" w:lineRule="auto"/>
      </w:pPr>
      <w:r>
        <w:separator/>
      </w:r>
    </w:p>
  </w:footnote>
  <w:footnote w:type="continuationSeparator" w:id="0">
    <w:p w:rsidR="00644F59" w:rsidRDefault="00644F59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DE" w:rsidRPr="004A394D" w:rsidRDefault="00477CDE">
    <w:pPr>
      <w:pStyle w:val="lfej"/>
      <w:rPr>
        <w:b/>
        <w:sz w:val="32"/>
        <w:szCs w:val="32"/>
      </w:rPr>
    </w:pPr>
    <w:r w:rsidRPr="0018764C">
      <w:rPr>
        <w:b/>
        <w:sz w:val="32"/>
        <w:szCs w:val="32"/>
      </w:rPr>
      <w:t>Sweet-Line ’98 Kft.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1.0</w:t>
    </w:r>
  </w:p>
  <w:p w:rsidR="00477CDE" w:rsidRDefault="00477CDE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477CDE" w:rsidRDefault="00477CDE">
    <w:pPr>
      <w:pStyle w:val="lfej"/>
    </w:pPr>
    <w:r>
      <w:t xml:space="preserve">Készült: </w:t>
    </w:r>
    <w:r>
      <w:rPr>
        <w:b/>
      </w:rPr>
      <w:t>2015.08.04.</w:t>
    </w:r>
    <w:r>
      <w:rPr>
        <w:b/>
      </w:rPr>
      <w:tab/>
    </w:r>
    <w:proofErr w:type="spellStart"/>
    <w:r w:rsidR="00B9453C" w:rsidRPr="00B9453C">
      <w:rPr>
        <w:b/>
      </w:rPr>
      <w:t>Sitil</w:t>
    </w:r>
    <w:proofErr w:type="spellEnd"/>
    <w:r w:rsidR="00B9453C" w:rsidRPr="00B9453C">
      <w:rPr>
        <w:b/>
      </w:rPr>
      <w:t xml:space="preserve"> </w:t>
    </w:r>
    <w:proofErr w:type="spellStart"/>
    <w:r w:rsidR="00B9453C" w:rsidRPr="00B9453C">
      <w:rPr>
        <w:b/>
      </w:rPr>
      <w:t>Suede</w:t>
    </w:r>
    <w:proofErr w:type="spellEnd"/>
    <w:r w:rsidR="00B9453C" w:rsidRPr="00B9453C">
      <w:rPr>
        <w:b/>
      </w:rPr>
      <w:t xml:space="preserve"> &amp; </w:t>
    </w:r>
    <w:proofErr w:type="spellStart"/>
    <w:r w:rsidR="00B9453C" w:rsidRPr="00B9453C">
      <w:rPr>
        <w:b/>
      </w:rPr>
      <w:t>Nubuck</w:t>
    </w:r>
    <w:proofErr w:type="spellEnd"/>
    <w:r w:rsidR="00B9453C" w:rsidRPr="00B9453C">
      <w:rPr>
        <w:b/>
      </w:rPr>
      <w:t xml:space="preserve"> </w:t>
    </w:r>
    <w:proofErr w:type="spellStart"/>
    <w:r w:rsidR="00B9453C" w:rsidRPr="00B9453C">
      <w:rPr>
        <w:b/>
      </w:rPr>
      <w:t>Renovator</w:t>
    </w:r>
    <w:proofErr w:type="spellEnd"/>
    <w:r w:rsidR="00B9453C" w:rsidRPr="00B9453C">
      <w:rPr>
        <w:b/>
      </w:rPr>
      <w:t xml:space="preserve"> </w:t>
    </w:r>
    <w:proofErr w:type="spellStart"/>
    <w:r w:rsidR="00B9453C" w:rsidRPr="00B9453C">
      <w:rPr>
        <w:b/>
      </w:rPr>
      <w:t>Liquid</w:t>
    </w:r>
    <w:proofErr w:type="spellEnd"/>
    <w:r w:rsidR="00B9453C" w:rsidRPr="00B9453C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58"/>
    <w:multiLevelType w:val="hybridMultilevel"/>
    <w:tmpl w:val="B74EE37E"/>
    <w:lvl w:ilvl="0" w:tplc="118C97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9"/>
    <w:rsid w:val="00002E22"/>
    <w:rsid w:val="0001206F"/>
    <w:rsid w:val="00037DBF"/>
    <w:rsid w:val="00042749"/>
    <w:rsid w:val="00060FE2"/>
    <w:rsid w:val="00061514"/>
    <w:rsid w:val="0006514F"/>
    <w:rsid w:val="00067AD1"/>
    <w:rsid w:val="00073959"/>
    <w:rsid w:val="000830C3"/>
    <w:rsid w:val="00092FDA"/>
    <w:rsid w:val="00094AF4"/>
    <w:rsid w:val="000A39EF"/>
    <w:rsid w:val="000A3F18"/>
    <w:rsid w:val="000B3687"/>
    <w:rsid w:val="000C100A"/>
    <w:rsid w:val="000D11B7"/>
    <w:rsid w:val="000D6256"/>
    <w:rsid w:val="000E2C09"/>
    <w:rsid w:val="00113F07"/>
    <w:rsid w:val="00117B95"/>
    <w:rsid w:val="001252BD"/>
    <w:rsid w:val="0013017B"/>
    <w:rsid w:val="00142F05"/>
    <w:rsid w:val="001502EE"/>
    <w:rsid w:val="001548C0"/>
    <w:rsid w:val="00156276"/>
    <w:rsid w:val="0018764C"/>
    <w:rsid w:val="001A36F5"/>
    <w:rsid w:val="001B3049"/>
    <w:rsid w:val="001C7433"/>
    <w:rsid w:val="001D67B0"/>
    <w:rsid w:val="001E684D"/>
    <w:rsid w:val="001F73B9"/>
    <w:rsid w:val="00203537"/>
    <w:rsid w:val="00205423"/>
    <w:rsid w:val="00222220"/>
    <w:rsid w:val="002368EB"/>
    <w:rsid w:val="0024031D"/>
    <w:rsid w:val="00253148"/>
    <w:rsid w:val="0028361A"/>
    <w:rsid w:val="00296F80"/>
    <w:rsid w:val="002F754B"/>
    <w:rsid w:val="003162D9"/>
    <w:rsid w:val="00322DB6"/>
    <w:rsid w:val="00341D38"/>
    <w:rsid w:val="00356C0E"/>
    <w:rsid w:val="003576D7"/>
    <w:rsid w:val="0036293B"/>
    <w:rsid w:val="00385C0B"/>
    <w:rsid w:val="003A38AA"/>
    <w:rsid w:val="003B20DF"/>
    <w:rsid w:val="003B412B"/>
    <w:rsid w:val="003F298D"/>
    <w:rsid w:val="00414234"/>
    <w:rsid w:val="004212FA"/>
    <w:rsid w:val="00422FF2"/>
    <w:rsid w:val="00424CA5"/>
    <w:rsid w:val="004407EE"/>
    <w:rsid w:val="00444650"/>
    <w:rsid w:val="00445C22"/>
    <w:rsid w:val="00463598"/>
    <w:rsid w:val="00477CDE"/>
    <w:rsid w:val="00493DC6"/>
    <w:rsid w:val="004A394D"/>
    <w:rsid w:val="004A4113"/>
    <w:rsid w:val="004B03E6"/>
    <w:rsid w:val="004B5339"/>
    <w:rsid w:val="004D382A"/>
    <w:rsid w:val="004D7B74"/>
    <w:rsid w:val="005111E7"/>
    <w:rsid w:val="0051523E"/>
    <w:rsid w:val="0051732D"/>
    <w:rsid w:val="00525E7E"/>
    <w:rsid w:val="00531684"/>
    <w:rsid w:val="0053173B"/>
    <w:rsid w:val="00534E57"/>
    <w:rsid w:val="005C0278"/>
    <w:rsid w:val="005F3F01"/>
    <w:rsid w:val="005F7A82"/>
    <w:rsid w:val="00606659"/>
    <w:rsid w:val="0062645C"/>
    <w:rsid w:val="00644F59"/>
    <w:rsid w:val="006464CB"/>
    <w:rsid w:val="00665CAE"/>
    <w:rsid w:val="0066736F"/>
    <w:rsid w:val="00670876"/>
    <w:rsid w:val="00694211"/>
    <w:rsid w:val="006A7A0A"/>
    <w:rsid w:val="006D131F"/>
    <w:rsid w:val="006E4315"/>
    <w:rsid w:val="006E7F1B"/>
    <w:rsid w:val="00701C09"/>
    <w:rsid w:val="0070572D"/>
    <w:rsid w:val="0071058F"/>
    <w:rsid w:val="00730989"/>
    <w:rsid w:val="00744528"/>
    <w:rsid w:val="00750564"/>
    <w:rsid w:val="00762692"/>
    <w:rsid w:val="007D512A"/>
    <w:rsid w:val="00824CF4"/>
    <w:rsid w:val="00842088"/>
    <w:rsid w:val="00847518"/>
    <w:rsid w:val="00863CB5"/>
    <w:rsid w:val="008879C5"/>
    <w:rsid w:val="00894C9D"/>
    <w:rsid w:val="008A06AA"/>
    <w:rsid w:val="008C46FD"/>
    <w:rsid w:val="008C678E"/>
    <w:rsid w:val="008D2D3F"/>
    <w:rsid w:val="009168B5"/>
    <w:rsid w:val="009234A6"/>
    <w:rsid w:val="00933BA2"/>
    <w:rsid w:val="00934DF9"/>
    <w:rsid w:val="00945BC0"/>
    <w:rsid w:val="00975BEA"/>
    <w:rsid w:val="00995DB8"/>
    <w:rsid w:val="009A5DD1"/>
    <w:rsid w:val="009B075F"/>
    <w:rsid w:val="009C002B"/>
    <w:rsid w:val="009C0400"/>
    <w:rsid w:val="009C45C0"/>
    <w:rsid w:val="009D393A"/>
    <w:rsid w:val="009E2733"/>
    <w:rsid w:val="009E45F8"/>
    <w:rsid w:val="009F4BC4"/>
    <w:rsid w:val="009F5DD8"/>
    <w:rsid w:val="00A03F3B"/>
    <w:rsid w:val="00A05176"/>
    <w:rsid w:val="00A10DCC"/>
    <w:rsid w:val="00A12241"/>
    <w:rsid w:val="00A165CD"/>
    <w:rsid w:val="00A31209"/>
    <w:rsid w:val="00A35DED"/>
    <w:rsid w:val="00A377DB"/>
    <w:rsid w:val="00A608BA"/>
    <w:rsid w:val="00A75442"/>
    <w:rsid w:val="00AB7A0F"/>
    <w:rsid w:val="00AD2995"/>
    <w:rsid w:val="00AD369B"/>
    <w:rsid w:val="00AE0CD8"/>
    <w:rsid w:val="00AE31E2"/>
    <w:rsid w:val="00B07135"/>
    <w:rsid w:val="00B1208B"/>
    <w:rsid w:val="00B43A79"/>
    <w:rsid w:val="00B506E3"/>
    <w:rsid w:val="00B50DCF"/>
    <w:rsid w:val="00B512F6"/>
    <w:rsid w:val="00B564DE"/>
    <w:rsid w:val="00B74EBE"/>
    <w:rsid w:val="00B9453C"/>
    <w:rsid w:val="00B955B3"/>
    <w:rsid w:val="00BC4145"/>
    <w:rsid w:val="00BD7029"/>
    <w:rsid w:val="00BF10C5"/>
    <w:rsid w:val="00BF53D7"/>
    <w:rsid w:val="00C05659"/>
    <w:rsid w:val="00C16468"/>
    <w:rsid w:val="00C2118C"/>
    <w:rsid w:val="00C44CE7"/>
    <w:rsid w:val="00C47494"/>
    <w:rsid w:val="00C57BBC"/>
    <w:rsid w:val="00C57F6B"/>
    <w:rsid w:val="00C726AB"/>
    <w:rsid w:val="00C8167D"/>
    <w:rsid w:val="00C94A70"/>
    <w:rsid w:val="00CA4996"/>
    <w:rsid w:val="00CA7088"/>
    <w:rsid w:val="00CB3451"/>
    <w:rsid w:val="00CB366A"/>
    <w:rsid w:val="00CE2F72"/>
    <w:rsid w:val="00CF19A9"/>
    <w:rsid w:val="00D21428"/>
    <w:rsid w:val="00D46F12"/>
    <w:rsid w:val="00D9182D"/>
    <w:rsid w:val="00DA0390"/>
    <w:rsid w:val="00DA4BCC"/>
    <w:rsid w:val="00DB5782"/>
    <w:rsid w:val="00DC5A4A"/>
    <w:rsid w:val="00DD47FB"/>
    <w:rsid w:val="00DE1F04"/>
    <w:rsid w:val="00DE6B7E"/>
    <w:rsid w:val="00DF3DBD"/>
    <w:rsid w:val="00E00910"/>
    <w:rsid w:val="00E0789B"/>
    <w:rsid w:val="00E146AE"/>
    <w:rsid w:val="00E210E8"/>
    <w:rsid w:val="00E244D2"/>
    <w:rsid w:val="00E361E0"/>
    <w:rsid w:val="00E44835"/>
    <w:rsid w:val="00E50333"/>
    <w:rsid w:val="00E521FA"/>
    <w:rsid w:val="00E639C6"/>
    <w:rsid w:val="00E77E35"/>
    <w:rsid w:val="00ED30BB"/>
    <w:rsid w:val="00EF452F"/>
    <w:rsid w:val="00F20F59"/>
    <w:rsid w:val="00F21948"/>
    <w:rsid w:val="00F25547"/>
    <w:rsid w:val="00F26AE1"/>
    <w:rsid w:val="00F30411"/>
    <w:rsid w:val="00F60568"/>
    <w:rsid w:val="00F677EE"/>
    <w:rsid w:val="00F71D4F"/>
    <w:rsid w:val="00F73060"/>
    <w:rsid w:val="00F75C24"/>
    <w:rsid w:val="00F9051E"/>
    <w:rsid w:val="00FB260F"/>
    <w:rsid w:val="00FD6A5D"/>
    <w:rsid w:val="00FE152E"/>
    <w:rsid w:val="00FE2AB0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47518"/>
    <w:pPr>
      <w:ind w:left="720"/>
      <w:contextualSpacing/>
    </w:pPr>
  </w:style>
  <w:style w:type="character" w:customStyle="1" w:styleId="hps">
    <w:name w:val="hps"/>
    <w:basedOn w:val="Bekezdsalapbettpusa"/>
    <w:rsid w:val="0024031D"/>
  </w:style>
  <w:style w:type="character" w:customStyle="1" w:styleId="atn">
    <w:name w:val="atn"/>
    <w:basedOn w:val="Bekezdsalapbettpusa"/>
    <w:rsid w:val="0024031D"/>
  </w:style>
  <w:style w:type="paragraph" w:customStyle="1" w:styleId="Default">
    <w:name w:val="Default"/>
    <w:rsid w:val="00701C0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47518"/>
    <w:pPr>
      <w:ind w:left="720"/>
      <w:contextualSpacing/>
    </w:pPr>
  </w:style>
  <w:style w:type="character" w:customStyle="1" w:styleId="hps">
    <w:name w:val="hps"/>
    <w:basedOn w:val="Bekezdsalapbettpusa"/>
    <w:rsid w:val="0024031D"/>
  </w:style>
  <w:style w:type="character" w:customStyle="1" w:styleId="atn">
    <w:name w:val="atn"/>
    <w:basedOn w:val="Bekezdsalapbettpusa"/>
    <w:rsid w:val="0024031D"/>
  </w:style>
  <w:style w:type="paragraph" w:customStyle="1" w:styleId="Default">
    <w:name w:val="Default"/>
    <w:rsid w:val="00701C0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czki.csilla@sweetline98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til.com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092E-F114-42F5-8E87-3C290192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1770</Words>
  <Characters>12220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3</cp:revision>
  <dcterms:created xsi:type="dcterms:W3CDTF">2015-08-04T12:44:00Z</dcterms:created>
  <dcterms:modified xsi:type="dcterms:W3CDTF">2015-08-04T12:58:00Z</dcterms:modified>
</cp:coreProperties>
</file>